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0D7E" w14:textId="77777777" w:rsidR="00B61195" w:rsidRDefault="00F43837"/>
    <w:p w14:paraId="21D98D6A" w14:textId="77777777" w:rsidR="0011777B" w:rsidRDefault="0011777B"/>
    <w:p w14:paraId="3212F1E7" w14:textId="77777777" w:rsidR="002B7B41" w:rsidRDefault="002B7B41"/>
    <w:p w14:paraId="18C0D4FB" w14:textId="6D8F1D73" w:rsidR="00003010" w:rsidRDefault="00F43837" w:rsidP="00003010">
      <w:pPr>
        <w:pStyle w:val="Normal1"/>
        <w:jc w:val="center"/>
        <w:rPr>
          <w:rFonts w:asciiTheme="majorBidi" w:hAnsiTheme="majorBidi" w:cstheme="majorBidi"/>
          <w:b/>
          <w:iCs/>
        </w:rPr>
      </w:pPr>
      <w:r>
        <w:rPr>
          <w:rFonts w:asciiTheme="majorBidi" w:hAnsiTheme="majorBidi" w:cstheme="majorBidi"/>
          <w:b/>
          <w:iCs/>
        </w:rPr>
        <w:t xml:space="preserve">FIRST </w:t>
      </w:r>
      <w:r w:rsidR="00A134B0">
        <w:rPr>
          <w:rFonts w:asciiTheme="majorBidi" w:hAnsiTheme="majorBidi" w:cstheme="majorBidi"/>
          <w:b/>
          <w:iCs/>
        </w:rPr>
        <w:t>TRIMESTER ANOMALY SCAN</w:t>
      </w:r>
    </w:p>
    <w:p w14:paraId="31CDD55D" w14:textId="77777777" w:rsidR="00003010" w:rsidRPr="00003010" w:rsidRDefault="00003010" w:rsidP="00003010">
      <w:pPr>
        <w:pStyle w:val="Normal1"/>
        <w:jc w:val="center"/>
        <w:rPr>
          <w:rFonts w:asciiTheme="majorBidi" w:hAnsiTheme="majorBidi" w:cstheme="majorBidi"/>
          <w:b/>
          <w:iCs/>
        </w:rPr>
      </w:pPr>
    </w:p>
    <w:p w14:paraId="2F88BBBC" w14:textId="77777777" w:rsidR="00F43837" w:rsidRPr="008122DD" w:rsidRDefault="00F43837" w:rsidP="00F43837">
      <w:pPr>
        <w:rPr>
          <w:b/>
          <w:i/>
          <w:lang w:val="en-US"/>
        </w:rPr>
      </w:pPr>
      <w:r w:rsidRPr="008122DD">
        <w:rPr>
          <w:b/>
          <w:i/>
          <w:lang w:val="en-US"/>
        </w:rPr>
        <w:t>Clinical details</w:t>
      </w:r>
    </w:p>
    <w:tbl>
      <w:tblPr>
        <w:tblW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559"/>
        <w:gridCol w:w="1560"/>
      </w:tblGrid>
      <w:tr w:rsidR="00F43837" w:rsidRPr="008122DD" w14:paraId="70A2B7F9" w14:textId="77777777" w:rsidTr="004B09C8">
        <w:tc>
          <w:tcPr>
            <w:tcW w:w="1271" w:type="dxa"/>
          </w:tcPr>
          <w:p w14:paraId="2B96E75A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LMP</w:t>
            </w:r>
          </w:p>
        </w:tc>
        <w:tc>
          <w:tcPr>
            <w:tcW w:w="1559" w:type="dxa"/>
          </w:tcPr>
          <w:p w14:paraId="5736292E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GA by LMP</w:t>
            </w:r>
          </w:p>
        </w:tc>
        <w:tc>
          <w:tcPr>
            <w:tcW w:w="1560" w:type="dxa"/>
          </w:tcPr>
          <w:p w14:paraId="53D6C079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EDD by LMP</w:t>
            </w:r>
          </w:p>
        </w:tc>
      </w:tr>
      <w:tr w:rsidR="00F43837" w:rsidRPr="008122DD" w14:paraId="2A7A3651" w14:textId="77777777" w:rsidTr="004B09C8">
        <w:tc>
          <w:tcPr>
            <w:tcW w:w="1271" w:type="dxa"/>
          </w:tcPr>
          <w:p w14:paraId="2D78B961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14:paraId="0B6C83B3" w14:textId="77777777" w:rsidR="00F43837" w:rsidRPr="008122DD" w:rsidRDefault="00F43837" w:rsidP="004B09C8">
            <w:pPr>
              <w:spacing w:after="0"/>
              <w:rPr>
                <w:i/>
                <w:lang w:val="en-US"/>
              </w:rPr>
            </w:pPr>
          </w:p>
        </w:tc>
        <w:tc>
          <w:tcPr>
            <w:tcW w:w="1560" w:type="dxa"/>
          </w:tcPr>
          <w:p w14:paraId="5D052C1D" w14:textId="77777777" w:rsidR="00F43837" w:rsidRPr="008122DD" w:rsidRDefault="00F43837" w:rsidP="004B09C8">
            <w:pPr>
              <w:spacing w:after="0"/>
              <w:rPr>
                <w:i/>
                <w:lang w:val="en-US"/>
              </w:rPr>
            </w:pPr>
          </w:p>
        </w:tc>
      </w:tr>
    </w:tbl>
    <w:p w14:paraId="2D829CD7" w14:textId="77777777" w:rsidR="00F43837" w:rsidRPr="008122DD" w:rsidRDefault="00F43837" w:rsidP="00F43837">
      <w:pPr>
        <w:rPr>
          <w:lang w:val="en-US"/>
        </w:rPr>
      </w:pPr>
    </w:p>
    <w:p w14:paraId="06C7AEAA" w14:textId="77777777" w:rsidR="00F43837" w:rsidRPr="008122DD" w:rsidRDefault="00F43837" w:rsidP="00F43837">
      <w:pPr>
        <w:rPr>
          <w:b/>
          <w:i/>
          <w:lang w:val="en-US"/>
        </w:rPr>
      </w:pPr>
      <w:r w:rsidRPr="008122DD">
        <w:rPr>
          <w:b/>
          <w:i/>
          <w:lang w:val="en-US"/>
        </w:rPr>
        <w:t>Findings</w:t>
      </w:r>
    </w:p>
    <w:tbl>
      <w:tblPr>
        <w:tblW w:w="3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559"/>
      </w:tblGrid>
      <w:tr w:rsidR="00F43837" w:rsidRPr="008122DD" w14:paraId="4A1F17F6" w14:textId="77777777" w:rsidTr="004B09C8">
        <w:tc>
          <w:tcPr>
            <w:tcW w:w="1555" w:type="dxa"/>
          </w:tcPr>
          <w:p w14:paraId="358458F8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GA by scan</w:t>
            </w:r>
          </w:p>
        </w:tc>
        <w:tc>
          <w:tcPr>
            <w:tcW w:w="1559" w:type="dxa"/>
          </w:tcPr>
          <w:p w14:paraId="3155F830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EDD by scan</w:t>
            </w:r>
          </w:p>
        </w:tc>
      </w:tr>
      <w:tr w:rsidR="00F43837" w:rsidRPr="008122DD" w14:paraId="11DA155F" w14:textId="77777777" w:rsidTr="004B09C8">
        <w:tc>
          <w:tcPr>
            <w:tcW w:w="1555" w:type="dxa"/>
          </w:tcPr>
          <w:p w14:paraId="25E71FFF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</w:p>
        </w:tc>
        <w:tc>
          <w:tcPr>
            <w:tcW w:w="1559" w:type="dxa"/>
          </w:tcPr>
          <w:p w14:paraId="2EC33522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</w:p>
        </w:tc>
      </w:tr>
    </w:tbl>
    <w:p w14:paraId="7672A3F1" w14:textId="77777777" w:rsidR="00F43837" w:rsidRDefault="00F43837" w:rsidP="00F43837">
      <w:pPr>
        <w:rPr>
          <w:lang w:val="en-US"/>
        </w:rPr>
      </w:pPr>
      <w:r w:rsidRPr="008122DD">
        <w:rPr>
          <w:lang w:val="en-US"/>
        </w:rPr>
        <w:t xml:space="preserve"> </w:t>
      </w:r>
    </w:p>
    <w:p w14:paraId="27084ADD" w14:textId="77777777" w:rsidR="00F43837" w:rsidRPr="008122DD" w:rsidRDefault="00F43837" w:rsidP="00F43837">
      <w:pPr>
        <w:rPr>
          <w:lang w:val="en-US"/>
        </w:rPr>
      </w:pPr>
      <w:r w:rsidRPr="008122DD">
        <w:rPr>
          <w:lang w:val="en-US"/>
        </w:rPr>
        <w:t xml:space="preserve">Single intrauterine gestational sac with single live fetus. Normal fetal movements appreciated. Skull/brain appears normal, heart not examined, spine appears normal, stomach visible, bladder visible, hands both visible, feet both visible. 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884"/>
        <w:gridCol w:w="2652"/>
        <w:gridCol w:w="1610"/>
      </w:tblGrid>
      <w:tr w:rsidR="00F43837" w:rsidRPr="008122DD" w14:paraId="6C647F66" w14:textId="77777777" w:rsidTr="004B09C8">
        <w:tc>
          <w:tcPr>
            <w:tcW w:w="2376" w:type="dxa"/>
          </w:tcPr>
          <w:p w14:paraId="042CD2EF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Crown rump length</w:t>
            </w:r>
          </w:p>
        </w:tc>
        <w:tc>
          <w:tcPr>
            <w:tcW w:w="1884" w:type="dxa"/>
          </w:tcPr>
          <w:p w14:paraId="46A4DBB6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  <w:r w:rsidRPr="008122DD">
              <w:rPr>
                <w:lang w:val="en-US"/>
              </w:rPr>
              <w:t>mm</w:t>
            </w:r>
          </w:p>
        </w:tc>
        <w:tc>
          <w:tcPr>
            <w:tcW w:w="2652" w:type="dxa"/>
          </w:tcPr>
          <w:p w14:paraId="3D8DBA7F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 xml:space="preserve">Nasal bone </w:t>
            </w:r>
          </w:p>
        </w:tc>
        <w:tc>
          <w:tcPr>
            <w:tcW w:w="1610" w:type="dxa"/>
          </w:tcPr>
          <w:p w14:paraId="01386AC4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  <w:r w:rsidRPr="008122DD">
              <w:rPr>
                <w:lang w:val="en-US"/>
              </w:rPr>
              <w:t>present</w:t>
            </w:r>
          </w:p>
        </w:tc>
      </w:tr>
      <w:tr w:rsidR="00F43837" w:rsidRPr="008122DD" w14:paraId="7A6367E2" w14:textId="77777777" w:rsidTr="004B09C8">
        <w:tc>
          <w:tcPr>
            <w:tcW w:w="2376" w:type="dxa"/>
          </w:tcPr>
          <w:p w14:paraId="66784D9C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Fetal heart rate</w:t>
            </w:r>
          </w:p>
        </w:tc>
        <w:tc>
          <w:tcPr>
            <w:tcW w:w="1884" w:type="dxa"/>
          </w:tcPr>
          <w:p w14:paraId="30465215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  <w:r w:rsidRPr="008122DD">
              <w:rPr>
                <w:lang w:val="en-US"/>
              </w:rPr>
              <w:t>bpm</w:t>
            </w:r>
          </w:p>
        </w:tc>
        <w:tc>
          <w:tcPr>
            <w:tcW w:w="2652" w:type="dxa"/>
          </w:tcPr>
          <w:p w14:paraId="14C7C580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Nuchal translucency</w:t>
            </w:r>
          </w:p>
        </w:tc>
        <w:tc>
          <w:tcPr>
            <w:tcW w:w="1610" w:type="dxa"/>
          </w:tcPr>
          <w:p w14:paraId="4EF0791F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  <w:r w:rsidRPr="008122DD">
              <w:rPr>
                <w:lang w:val="en-US"/>
              </w:rPr>
              <w:t>mm</w:t>
            </w:r>
          </w:p>
        </w:tc>
      </w:tr>
      <w:tr w:rsidR="00F43837" w:rsidRPr="008122DD" w14:paraId="4559D6AB" w14:textId="77777777" w:rsidTr="004B09C8">
        <w:tc>
          <w:tcPr>
            <w:tcW w:w="2376" w:type="dxa"/>
          </w:tcPr>
          <w:p w14:paraId="52955032" w14:textId="77777777" w:rsidR="00F43837" w:rsidRPr="008122DD" w:rsidRDefault="00F43837" w:rsidP="004B09C8">
            <w:pPr>
              <w:spacing w:after="0"/>
              <w:rPr>
                <w:b/>
                <w:lang w:val="en-US"/>
              </w:rPr>
            </w:pPr>
            <w:r w:rsidRPr="008122DD">
              <w:rPr>
                <w:b/>
                <w:lang w:val="en-US"/>
              </w:rPr>
              <w:t>Placenta</w:t>
            </w:r>
          </w:p>
        </w:tc>
        <w:tc>
          <w:tcPr>
            <w:tcW w:w="1884" w:type="dxa"/>
          </w:tcPr>
          <w:p w14:paraId="45327B2F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  <w:r w:rsidRPr="008122DD">
              <w:rPr>
                <w:lang w:val="en-US"/>
              </w:rPr>
              <w:t xml:space="preserve">Grade </w:t>
            </w:r>
          </w:p>
        </w:tc>
        <w:tc>
          <w:tcPr>
            <w:tcW w:w="4262" w:type="dxa"/>
            <w:gridSpan w:val="2"/>
          </w:tcPr>
          <w:p w14:paraId="3CAC9EEE" w14:textId="77777777" w:rsidR="00F43837" w:rsidRPr="008122DD" w:rsidRDefault="00F43837" w:rsidP="004B09C8">
            <w:pPr>
              <w:spacing w:after="0"/>
              <w:rPr>
                <w:lang w:val="en-US"/>
              </w:rPr>
            </w:pPr>
            <w:r w:rsidRPr="008122DD">
              <w:rPr>
                <w:lang w:val="en-US"/>
              </w:rPr>
              <w:t xml:space="preserve">Anterior, away from internal </w:t>
            </w:r>
            <w:proofErr w:type="spellStart"/>
            <w:r w:rsidRPr="008122DD">
              <w:rPr>
                <w:lang w:val="en-US"/>
              </w:rPr>
              <w:t>os</w:t>
            </w:r>
            <w:proofErr w:type="spellEnd"/>
          </w:p>
        </w:tc>
      </w:tr>
    </w:tbl>
    <w:p w14:paraId="228D3F88" w14:textId="77777777" w:rsidR="00F43837" w:rsidRDefault="00F43837" w:rsidP="00F43837">
      <w:pPr>
        <w:rPr>
          <w:lang w:val="en-US"/>
        </w:rPr>
      </w:pPr>
    </w:p>
    <w:p w14:paraId="1FCAFCFB" w14:textId="77777777" w:rsidR="00F43837" w:rsidRPr="008122DD" w:rsidRDefault="00F43837" w:rsidP="00F43837">
      <w:pPr>
        <w:rPr>
          <w:lang w:val="en-US"/>
        </w:rPr>
      </w:pPr>
      <w:r w:rsidRPr="008122DD">
        <w:rPr>
          <w:lang w:val="en-US"/>
        </w:rPr>
        <w:t xml:space="preserve">Cervical </w:t>
      </w:r>
      <w:proofErr w:type="spellStart"/>
      <w:r w:rsidRPr="008122DD">
        <w:rPr>
          <w:lang w:val="en-US"/>
        </w:rPr>
        <w:t>os</w:t>
      </w:r>
      <w:proofErr w:type="spellEnd"/>
      <w:r w:rsidRPr="008122DD">
        <w:rPr>
          <w:lang w:val="en-US"/>
        </w:rPr>
        <w:t xml:space="preserve"> is closed with cm cervical length. </w:t>
      </w:r>
    </w:p>
    <w:p w14:paraId="4957E1FB" w14:textId="77777777" w:rsidR="00F43837" w:rsidRPr="008122DD" w:rsidRDefault="00F43837" w:rsidP="00F43837">
      <w:pPr>
        <w:rPr>
          <w:lang w:val="en-US"/>
        </w:rPr>
      </w:pPr>
      <w:r w:rsidRPr="008122DD">
        <w:rPr>
          <w:lang w:val="en-US"/>
        </w:rPr>
        <w:t xml:space="preserve">No uterine focal lesions. No adnexal mass lesions. No free fluid in POD. </w:t>
      </w:r>
    </w:p>
    <w:p w14:paraId="4B8527E2" w14:textId="77777777" w:rsidR="00F43837" w:rsidRPr="008122DD" w:rsidRDefault="00F43837" w:rsidP="00F43837">
      <w:pPr>
        <w:rPr>
          <w:b/>
          <w:i/>
          <w:lang w:val="en-US"/>
        </w:rPr>
      </w:pPr>
      <w:r w:rsidRPr="008122DD">
        <w:rPr>
          <w:b/>
          <w:i/>
          <w:lang w:val="en-US"/>
        </w:rPr>
        <w:t>Impression</w:t>
      </w:r>
    </w:p>
    <w:p w14:paraId="4E57F0CD" w14:textId="77777777" w:rsidR="00F43837" w:rsidRPr="008122DD" w:rsidRDefault="00F43837" w:rsidP="00F43837">
      <w:pPr>
        <w:numPr>
          <w:ilvl w:val="0"/>
          <w:numId w:val="13"/>
        </w:numPr>
        <w:spacing w:after="0"/>
        <w:rPr>
          <w:b/>
          <w:lang w:val="en-US"/>
        </w:rPr>
      </w:pPr>
      <w:r w:rsidRPr="008122DD">
        <w:rPr>
          <w:b/>
          <w:lang w:val="en-US"/>
        </w:rPr>
        <w:t>Single live intrauterine fetus of gestational age corresponding to weeks and days.</w:t>
      </w:r>
    </w:p>
    <w:p w14:paraId="1EBDD14D" w14:textId="77777777" w:rsidR="00F43837" w:rsidRPr="008122DD" w:rsidRDefault="00F43837" w:rsidP="00F43837">
      <w:pPr>
        <w:numPr>
          <w:ilvl w:val="0"/>
          <w:numId w:val="13"/>
        </w:numPr>
        <w:spacing w:after="0"/>
        <w:rPr>
          <w:b/>
          <w:lang w:val="en-US"/>
        </w:rPr>
      </w:pPr>
      <w:r w:rsidRPr="008122DD">
        <w:rPr>
          <w:b/>
          <w:lang w:val="en-US"/>
        </w:rPr>
        <w:t xml:space="preserve">Normal NT scan. Suggested detailed anomaly scan between 20 – 24 weeks. </w:t>
      </w:r>
    </w:p>
    <w:p w14:paraId="6FF2ABEA" w14:textId="77777777" w:rsidR="002B7B41" w:rsidRPr="00A134B0" w:rsidRDefault="002B7B41">
      <w:pPr>
        <w:rPr>
          <w:lang w:val="en-US"/>
        </w:rPr>
      </w:pPr>
    </w:p>
    <w:sectPr w:rsidR="002B7B41" w:rsidRPr="00A134B0" w:rsidSect="002B7B4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Word Work File L_1"/>
      </v:shape>
    </w:pict>
  </w:numPicBullet>
  <w:abstractNum w:abstractNumId="0" w15:restartNumberingAfterBreak="0">
    <w:nsid w:val="00A44038"/>
    <w:multiLevelType w:val="multilevel"/>
    <w:tmpl w:val="B2E81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E03D6"/>
    <w:multiLevelType w:val="multilevel"/>
    <w:tmpl w:val="CCEE5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16855"/>
    <w:multiLevelType w:val="multilevel"/>
    <w:tmpl w:val="807E0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98458E"/>
    <w:multiLevelType w:val="multilevel"/>
    <w:tmpl w:val="56489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0E62FB"/>
    <w:multiLevelType w:val="multilevel"/>
    <w:tmpl w:val="EEC6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C4370"/>
    <w:multiLevelType w:val="multilevel"/>
    <w:tmpl w:val="B5BC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72C55"/>
    <w:multiLevelType w:val="multilevel"/>
    <w:tmpl w:val="F09EA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0C7CAB"/>
    <w:multiLevelType w:val="multilevel"/>
    <w:tmpl w:val="1C928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F97F53"/>
    <w:multiLevelType w:val="multilevel"/>
    <w:tmpl w:val="F07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6517BC"/>
    <w:multiLevelType w:val="hybridMultilevel"/>
    <w:tmpl w:val="8B5013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D4D4F"/>
    <w:multiLevelType w:val="multilevel"/>
    <w:tmpl w:val="2FB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53688"/>
    <w:multiLevelType w:val="multilevel"/>
    <w:tmpl w:val="A1B63B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477409C"/>
    <w:multiLevelType w:val="multilevel"/>
    <w:tmpl w:val="B2AC27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10"/>
    <w:rsid w:val="00003010"/>
    <w:rsid w:val="00045DE6"/>
    <w:rsid w:val="00067D1E"/>
    <w:rsid w:val="000A7CA3"/>
    <w:rsid w:val="000E3FC3"/>
    <w:rsid w:val="0011777B"/>
    <w:rsid w:val="002B7B41"/>
    <w:rsid w:val="002D7B14"/>
    <w:rsid w:val="00376CAC"/>
    <w:rsid w:val="00402538"/>
    <w:rsid w:val="004264DF"/>
    <w:rsid w:val="004A3B28"/>
    <w:rsid w:val="004C4F0E"/>
    <w:rsid w:val="0069536B"/>
    <w:rsid w:val="006E6915"/>
    <w:rsid w:val="007A7AD0"/>
    <w:rsid w:val="00850538"/>
    <w:rsid w:val="008C2F48"/>
    <w:rsid w:val="00901004"/>
    <w:rsid w:val="009A74F2"/>
    <w:rsid w:val="00A134B0"/>
    <w:rsid w:val="00A662E0"/>
    <w:rsid w:val="00C83AEB"/>
    <w:rsid w:val="00CC31ED"/>
    <w:rsid w:val="00D13C71"/>
    <w:rsid w:val="00D77E75"/>
    <w:rsid w:val="00DD382E"/>
    <w:rsid w:val="00E46FB7"/>
    <w:rsid w:val="00F0341E"/>
    <w:rsid w:val="00F22552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4E64"/>
  <w15:docId w15:val="{B39F7766-AC0E-45AD-A4CE-E4D6E451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9536B"/>
    <w:pPr>
      <w:spacing w:after="0" w:line="240" w:lineRule="auto"/>
    </w:pPr>
    <w:rPr>
      <w:rFonts w:ascii="Cambria" w:eastAsia="Cambria" w:hAnsi="Cambria" w:cs="Cambria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USG-20220401T205349Z-001\USG\Abdomen%20and%20pelvis%20m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Abdomen and pelvis male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Varun Babu</cp:lastModifiedBy>
  <cp:revision>2</cp:revision>
  <dcterms:created xsi:type="dcterms:W3CDTF">2022-04-01T21:14:00Z</dcterms:created>
  <dcterms:modified xsi:type="dcterms:W3CDTF">2022-04-01T21:14:00Z</dcterms:modified>
</cp:coreProperties>
</file>