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1F278" w14:textId="77777777" w:rsidR="002F7AFF" w:rsidRDefault="002F7AFF" w:rsidP="002F7AFF"/>
    <w:p w14:paraId="671F9105" w14:textId="09441B6B" w:rsidR="002F7AFF" w:rsidRDefault="002F7AFF" w:rsidP="002F7AFF">
      <w:pPr>
        <w:rPr>
          <w:sz w:val="12"/>
        </w:rPr>
      </w:pPr>
    </w:p>
    <w:p w14:paraId="14DC9EC2" w14:textId="6EC32582" w:rsidR="0000766F" w:rsidRDefault="0000766F" w:rsidP="002F7AFF">
      <w:pPr>
        <w:rPr>
          <w:sz w:val="12"/>
        </w:rPr>
      </w:pPr>
    </w:p>
    <w:p w14:paraId="4F82CC6F" w14:textId="67E9A0DA" w:rsidR="0000766F" w:rsidRDefault="0000766F" w:rsidP="002F7AFF">
      <w:pPr>
        <w:rPr>
          <w:sz w:val="12"/>
        </w:rPr>
      </w:pPr>
    </w:p>
    <w:p w14:paraId="08CCC5EE" w14:textId="32D2032B" w:rsidR="0000766F" w:rsidRDefault="0000766F" w:rsidP="002F7AFF">
      <w:pPr>
        <w:rPr>
          <w:sz w:val="12"/>
        </w:rPr>
      </w:pPr>
    </w:p>
    <w:p w14:paraId="3DD05BF1" w14:textId="77777777" w:rsidR="0000766F" w:rsidRPr="000C01F3" w:rsidRDefault="0000766F" w:rsidP="002F7AFF">
      <w:pPr>
        <w:rPr>
          <w:sz w:val="12"/>
        </w:rPr>
      </w:pPr>
    </w:p>
    <w:p w14:paraId="50C41790" w14:textId="77777777" w:rsidR="00955243" w:rsidRDefault="00955243">
      <w:pPr>
        <w:jc w:val="center"/>
        <w:rPr>
          <w:rFonts w:ascii="Trebuchet MS" w:eastAsia="Trebuchet MS" w:hAnsi="Trebuchet MS" w:cs="Trebuchet MS"/>
          <w:b/>
          <w:sz w:val="28"/>
          <w:szCs w:val="28"/>
          <w:u w:val="single"/>
        </w:rPr>
      </w:pPr>
    </w:p>
    <w:p w14:paraId="410B544B" w14:textId="586AABDE" w:rsidR="009C6010" w:rsidRDefault="003E06AB" w:rsidP="00AA68DE">
      <w:pPr>
        <w:jc w:val="center"/>
      </w:pPr>
      <w:r>
        <w:rPr>
          <w:rFonts w:ascii="Trebuchet MS" w:eastAsia="Trebuchet MS" w:hAnsi="Trebuchet MS" w:cs="Trebuchet MS"/>
          <w:b/>
          <w:sz w:val="28"/>
          <w:szCs w:val="28"/>
          <w:u w:val="single"/>
        </w:rPr>
        <w:t xml:space="preserve">MRI OF </w:t>
      </w:r>
      <w:r w:rsidR="00626E3A">
        <w:rPr>
          <w:rFonts w:ascii="Trebuchet MS" w:eastAsia="Trebuchet MS" w:hAnsi="Trebuchet MS" w:cs="Trebuchet MS"/>
          <w:b/>
          <w:sz w:val="28"/>
          <w:szCs w:val="28"/>
          <w:u w:val="single"/>
        </w:rPr>
        <w:t>PITUITARY</w:t>
      </w:r>
    </w:p>
    <w:p w14:paraId="6AAD952A" w14:textId="77777777" w:rsidR="009C6010" w:rsidRPr="000C01F3" w:rsidRDefault="009C6010">
      <w:pPr>
        <w:jc w:val="center"/>
        <w:rPr>
          <w:sz w:val="20"/>
        </w:rPr>
      </w:pPr>
    </w:p>
    <w:p w14:paraId="204056E2" w14:textId="77777777" w:rsidR="00B84887" w:rsidRDefault="00C0022B">
      <w:pPr>
        <w:rPr>
          <w:rFonts w:ascii="Andalus" w:hAnsi="Andalus"/>
          <w:b/>
          <w:i/>
          <w:szCs w:val="24"/>
        </w:rPr>
      </w:pPr>
      <w:r w:rsidRPr="000C01F3">
        <w:rPr>
          <w:rFonts w:ascii="Andalus" w:hAnsi="Andalus"/>
          <w:b/>
          <w:i/>
          <w:szCs w:val="24"/>
        </w:rPr>
        <w:t>Clinical information</w:t>
      </w:r>
      <w:r w:rsidR="00920A1A" w:rsidRPr="000C01F3">
        <w:rPr>
          <w:rFonts w:ascii="Andalus" w:hAnsi="Andalus"/>
          <w:b/>
          <w:i/>
          <w:szCs w:val="24"/>
        </w:rPr>
        <w:t xml:space="preserve">: </w:t>
      </w:r>
    </w:p>
    <w:p w14:paraId="5F51E1C9" w14:textId="77777777" w:rsidR="00B84887" w:rsidRDefault="00C0022B">
      <w:pPr>
        <w:rPr>
          <w:rFonts w:ascii="Andalus" w:hAnsi="Andalus"/>
          <w:b/>
          <w:i/>
          <w:szCs w:val="24"/>
        </w:rPr>
      </w:pPr>
      <w:r w:rsidRPr="000C01F3">
        <w:rPr>
          <w:rFonts w:ascii="Andalus" w:hAnsi="Andalus"/>
          <w:b/>
          <w:i/>
          <w:szCs w:val="24"/>
        </w:rPr>
        <w:t>Comparison images</w:t>
      </w:r>
      <w:r w:rsidR="00920A1A" w:rsidRPr="000C01F3">
        <w:rPr>
          <w:rFonts w:ascii="Andalus" w:hAnsi="Andalus"/>
          <w:b/>
          <w:i/>
          <w:szCs w:val="24"/>
        </w:rPr>
        <w:t xml:space="preserve">: </w:t>
      </w:r>
    </w:p>
    <w:p w14:paraId="634FB302" w14:textId="7D6405C9" w:rsidR="00D557E0" w:rsidRPr="000C01F3" w:rsidRDefault="00920A1A">
      <w:pPr>
        <w:rPr>
          <w:rFonts w:ascii="Andalus" w:hAnsi="Andalus"/>
          <w:sz w:val="20"/>
        </w:rPr>
      </w:pPr>
      <w:r w:rsidRPr="000C01F3">
        <w:rPr>
          <w:rFonts w:ascii="Andalus" w:hAnsi="Andalus" w:cs="Andalus"/>
          <w:b/>
          <w:i/>
          <w:szCs w:val="24"/>
        </w:rPr>
        <w:t xml:space="preserve">Technique: </w:t>
      </w:r>
    </w:p>
    <w:p w14:paraId="03934F83" w14:textId="77777777" w:rsidR="00920A1A" w:rsidRPr="000C01F3" w:rsidRDefault="00920A1A">
      <w:pPr>
        <w:rPr>
          <w:rFonts w:ascii="Andalus" w:hAnsi="Andalus"/>
          <w:b/>
          <w:i/>
          <w:szCs w:val="24"/>
        </w:rPr>
      </w:pPr>
    </w:p>
    <w:p w14:paraId="53B96B24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b/>
          <w:bCs/>
          <w:i/>
          <w:iCs/>
          <w:sz w:val="24"/>
          <w:szCs w:val="24"/>
        </w:rPr>
        <w:t>Findings</w:t>
      </w:r>
    </w:p>
    <w:p w14:paraId="0B501CA6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Normal posterior pituitary T1 bright spot. Normal morphology and signal intensity of adenohypophysis </w:t>
      </w:r>
      <w:proofErr w:type="gramStart"/>
      <w:r w:rsidRPr="00182F8B">
        <w:rPr>
          <w:rFonts w:ascii="Andalus" w:hAnsi="Andalus"/>
          <w:sz w:val="24"/>
          <w:szCs w:val="24"/>
        </w:rPr>
        <w:t>with  mm</w:t>
      </w:r>
      <w:proofErr w:type="gramEnd"/>
      <w:r w:rsidRPr="00182F8B">
        <w:rPr>
          <w:rFonts w:ascii="Andalus" w:hAnsi="Andalus"/>
          <w:sz w:val="24"/>
          <w:szCs w:val="24"/>
        </w:rPr>
        <w:t xml:space="preserve"> craniocaudal height. </w:t>
      </w:r>
      <w:r>
        <w:rPr>
          <w:rFonts w:ascii="Andalus" w:hAnsi="Andalus"/>
          <w:sz w:val="24"/>
          <w:szCs w:val="24"/>
        </w:rPr>
        <w:t xml:space="preserve">Central pituitary stalk. No focal lesions. </w:t>
      </w:r>
    </w:p>
    <w:p w14:paraId="1B67B43E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</w:p>
    <w:p w14:paraId="747A813E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Sulci and gyri are normal. Normal grey white matter signals. </w:t>
      </w:r>
    </w:p>
    <w:p w14:paraId="1ABD15BF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No focal enhancing </w:t>
      </w:r>
      <w:proofErr w:type="spellStart"/>
      <w:r w:rsidRPr="00182F8B">
        <w:rPr>
          <w:rFonts w:ascii="Andalus" w:hAnsi="Andalus"/>
          <w:sz w:val="24"/>
          <w:szCs w:val="24"/>
        </w:rPr>
        <w:t>neuroparenchymal</w:t>
      </w:r>
      <w:proofErr w:type="spellEnd"/>
      <w:r w:rsidRPr="00182F8B">
        <w:rPr>
          <w:rFonts w:ascii="Andalus" w:hAnsi="Andalus"/>
          <w:sz w:val="24"/>
          <w:szCs w:val="24"/>
        </w:rPr>
        <w:t xml:space="preserve"> lesion.</w:t>
      </w:r>
    </w:p>
    <w:p w14:paraId="62F7FB5A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No acute infarct. No extra axial or intra axial hemorrhage. </w:t>
      </w:r>
    </w:p>
    <w:p w14:paraId="5E72AA06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>Basal ganglia and thalami are normal.</w:t>
      </w:r>
    </w:p>
    <w:p w14:paraId="6FF18B75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Ventricles and basal cisterns are normal. </w:t>
      </w:r>
    </w:p>
    <w:p w14:paraId="207FFB32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Brain stem and cerebellum are normal. </w:t>
      </w:r>
    </w:p>
    <w:p w14:paraId="68D47205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>Orbits and paranasal sinuses are normal.  </w:t>
      </w:r>
    </w:p>
    <w:p w14:paraId="3927273F" w14:textId="77777777" w:rsidR="00626E3A" w:rsidRPr="00182F8B" w:rsidRDefault="00626E3A" w:rsidP="00626E3A">
      <w:pPr>
        <w:rPr>
          <w:rFonts w:ascii="Andalus" w:hAnsi="Andalus"/>
          <w:sz w:val="24"/>
          <w:szCs w:val="24"/>
        </w:rPr>
      </w:pPr>
      <w:r w:rsidRPr="00182F8B">
        <w:rPr>
          <w:rFonts w:ascii="Andalus" w:hAnsi="Andalus"/>
          <w:sz w:val="24"/>
          <w:szCs w:val="24"/>
        </w:rPr>
        <w:t xml:space="preserve">No abnormal meningeal enhancement. </w:t>
      </w:r>
    </w:p>
    <w:p w14:paraId="05AB14D6" w14:textId="77777777" w:rsidR="00C35E0A" w:rsidRDefault="00C35E0A" w:rsidP="00C35E0A"/>
    <w:p w14:paraId="0F4B12AA" w14:textId="77777777" w:rsidR="00C35E0A" w:rsidRPr="00AC034C" w:rsidRDefault="00C35E0A" w:rsidP="00C35E0A">
      <w:pPr>
        <w:rPr>
          <w:rFonts w:ascii="Monotype Corsiva" w:hAnsi="Monotype Corsiva"/>
          <w:sz w:val="32"/>
          <w:u w:val="single"/>
        </w:rPr>
      </w:pPr>
      <w:r w:rsidRPr="00AC034C">
        <w:rPr>
          <w:rFonts w:ascii="Monotype Corsiva" w:hAnsi="Monotype Corsiva"/>
          <w:b/>
          <w:i/>
          <w:sz w:val="32"/>
          <w:szCs w:val="24"/>
          <w:u w:val="single"/>
        </w:rPr>
        <w:t>IMPRESSION</w:t>
      </w:r>
    </w:p>
    <w:p w14:paraId="4E17AAB8" w14:textId="1DD1DBE0" w:rsidR="00C35E0A" w:rsidRPr="00AC034C" w:rsidRDefault="00C35E0A" w:rsidP="00C35E0A">
      <w:pPr>
        <w:pStyle w:val="ListParagraph"/>
        <w:numPr>
          <w:ilvl w:val="0"/>
          <w:numId w:val="12"/>
        </w:numPr>
        <w:rPr>
          <w:rFonts w:ascii="Monotype Corsiva" w:hAnsi="Monotype Corsiva"/>
          <w:b/>
          <w:sz w:val="32"/>
          <w:szCs w:val="24"/>
        </w:rPr>
      </w:pPr>
      <w:r>
        <w:rPr>
          <w:rFonts w:ascii="Monotype Corsiva" w:hAnsi="Monotype Corsiva"/>
          <w:b/>
          <w:sz w:val="32"/>
          <w:szCs w:val="24"/>
        </w:rPr>
        <w:t>Normal study</w:t>
      </w:r>
      <w:r w:rsidRPr="00AC034C">
        <w:rPr>
          <w:rFonts w:ascii="Monotype Corsiva" w:hAnsi="Monotype Corsiva"/>
          <w:b/>
          <w:sz w:val="32"/>
          <w:szCs w:val="24"/>
        </w:rPr>
        <w:t xml:space="preserve"> </w:t>
      </w:r>
    </w:p>
    <w:p w14:paraId="2EF57FD7" w14:textId="68244388" w:rsidR="009C6010" w:rsidRPr="00110234" w:rsidRDefault="009C6010" w:rsidP="003E06AB">
      <w:pPr>
        <w:rPr>
          <w:rFonts w:ascii="Monotype Corsiva" w:hAnsi="Monotype Corsiva"/>
          <w:b/>
          <w:sz w:val="32"/>
          <w:szCs w:val="24"/>
        </w:rPr>
      </w:pPr>
    </w:p>
    <w:sectPr w:rsidR="009C6010" w:rsidRPr="00110234" w:rsidSect="00920A1A">
      <w:pgSz w:w="12240" w:h="15840"/>
      <w:pgMar w:top="1440" w:right="1440" w:bottom="1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1187"/>
    <w:multiLevelType w:val="hybridMultilevel"/>
    <w:tmpl w:val="31C480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2532"/>
    <w:multiLevelType w:val="multilevel"/>
    <w:tmpl w:val="57060508"/>
    <w:lvl w:ilvl="0">
      <w:start w:val="1"/>
      <w:numFmt w:val="bullet"/>
      <w:lvlText w:val="★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F72B2A"/>
    <w:multiLevelType w:val="hybridMultilevel"/>
    <w:tmpl w:val="6BAAB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1BA"/>
    <w:multiLevelType w:val="multilevel"/>
    <w:tmpl w:val="C3BC7F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D282412"/>
    <w:multiLevelType w:val="hybridMultilevel"/>
    <w:tmpl w:val="E2903C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634A"/>
    <w:multiLevelType w:val="multilevel"/>
    <w:tmpl w:val="CE1810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F335188"/>
    <w:multiLevelType w:val="hybridMultilevel"/>
    <w:tmpl w:val="383E2E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14C84"/>
    <w:multiLevelType w:val="hybridMultilevel"/>
    <w:tmpl w:val="5D46C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59F"/>
    <w:multiLevelType w:val="multilevel"/>
    <w:tmpl w:val="8E6C32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E440E3F"/>
    <w:multiLevelType w:val="multilevel"/>
    <w:tmpl w:val="71680C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2CC08E7"/>
    <w:multiLevelType w:val="multilevel"/>
    <w:tmpl w:val="7E5CF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0201D3"/>
    <w:multiLevelType w:val="hybridMultilevel"/>
    <w:tmpl w:val="3F90F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10"/>
    <w:rsid w:val="0000766F"/>
    <w:rsid w:val="00034A3E"/>
    <w:rsid w:val="000810AE"/>
    <w:rsid w:val="000A260A"/>
    <w:rsid w:val="000A5BE8"/>
    <w:rsid w:val="000C01F3"/>
    <w:rsid w:val="00110234"/>
    <w:rsid w:val="002F7AFF"/>
    <w:rsid w:val="003E06AB"/>
    <w:rsid w:val="0044524F"/>
    <w:rsid w:val="00484E17"/>
    <w:rsid w:val="005E5411"/>
    <w:rsid w:val="00600690"/>
    <w:rsid w:val="00607D7C"/>
    <w:rsid w:val="006213D5"/>
    <w:rsid w:val="00626E3A"/>
    <w:rsid w:val="00660BC4"/>
    <w:rsid w:val="006B1360"/>
    <w:rsid w:val="00700E4B"/>
    <w:rsid w:val="00705C1F"/>
    <w:rsid w:val="0071523F"/>
    <w:rsid w:val="0091421E"/>
    <w:rsid w:val="00920A1A"/>
    <w:rsid w:val="00955243"/>
    <w:rsid w:val="00963C35"/>
    <w:rsid w:val="009B173C"/>
    <w:rsid w:val="009C6010"/>
    <w:rsid w:val="00A33D75"/>
    <w:rsid w:val="00AA68DE"/>
    <w:rsid w:val="00AB078B"/>
    <w:rsid w:val="00AB080D"/>
    <w:rsid w:val="00B84887"/>
    <w:rsid w:val="00C0022B"/>
    <w:rsid w:val="00C04562"/>
    <w:rsid w:val="00C15B0A"/>
    <w:rsid w:val="00C23445"/>
    <w:rsid w:val="00C35E0A"/>
    <w:rsid w:val="00C9569F"/>
    <w:rsid w:val="00CD2941"/>
    <w:rsid w:val="00D20BCD"/>
    <w:rsid w:val="00D557E0"/>
    <w:rsid w:val="00D814B0"/>
    <w:rsid w:val="00DF09FB"/>
    <w:rsid w:val="00DF4607"/>
    <w:rsid w:val="00E86A4D"/>
    <w:rsid w:val="00EB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C2DB7"/>
  <w15:docId w15:val="{FBEAB8AF-E605-429A-96C4-AC63A15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AB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C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C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484E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Varun Babu</cp:lastModifiedBy>
  <cp:revision>2</cp:revision>
  <cp:lastPrinted>2017-09-29T03:58:00Z</cp:lastPrinted>
  <dcterms:created xsi:type="dcterms:W3CDTF">2022-04-02T08:02:00Z</dcterms:created>
  <dcterms:modified xsi:type="dcterms:W3CDTF">2022-04-02T08:02:00Z</dcterms:modified>
</cp:coreProperties>
</file>